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D55" w:rsidRPr="00504364" w:rsidRDefault="00460D55" w:rsidP="00460D55">
      <w:pPr>
        <w:pStyle w:val="Nadpis4"/>
        <w:ind w:left="1702"/>
        <w:rPr>
          <w:b/>
          <w:sz w:val="52"/>
          <w:szCs w:val="52"/>
        </w:rPr>
      </w:pPr>
      <w:r>
        <w:rPr>
          <w:b/>
          <w:sz w:val="52"/>
          <w:szCs w:val="52"/>
        </w:rPr>
        <w:t>TECHNICKÝ POPIS</w:t>
      </w:r>
    </w:p>
    <w:p w:rsidR="00460D55" w:rsidRDefault="00460D55" w:rsidP="00460D55">
      <w:pPr>
        <w:jc w:val="center"/>
        <w:rPr>
          <w:rFonts w:ascii="Arial" w:hAnsi="Arial"/>
          <w:sz w:val="36"/>
          <w:u w:val="single"/>
        </w:rPr>
      </w:pPr>
      <w:r>
        <w:rPr>
          <w:rFonts w:ascii="Arial" w:hAnsi="Arial"/>
          <w:sz w:val="36"/>
          <w:u w:val="single"/>
        </w:rPr>
        <w:t xml:space="preserve">k projektu stavby </w:t>
      </w:r>
    </w:p>
    <w:p w:rsidR="00460D55" w:rsidRDefault="00460D55" w:rsidP="00460D55">
      <w:pPr>
        <w:jc w:val="center"/>
        <w:rPr>
          <w:rFonts w:ascii="Arial" w:hAnsi="Arial"/>
          <w:b/>
          <w:sz w:val="48"/>
        </w:rPr>
      </w:pPr>
      <w:proofErr w:type="gramStart"/>
      <w:r>
        <w:rPr>
          <w:rFonts w:ascii="Arial" w:hAnsi="Arial"/>
          <w:b/>
          <w:sz w:val="48"/>
        </w:rPr>
        <w:t>=</w:t>
      </w:r>
      <w:r>
        <w:rPr>
          <w:rFonts w:ascii="Arial" w:hAnsi="Arial"/>
          <w:b/>
          <w:sz w:val="48"/>
        </w:rPr>
        <w:t xml:space="preserve">  </w:t>
      </w:r>
      <w:r>
        <w:rPr>
          <w:rFonts w:ascii="Arial" w:hAnsi="Arial"/>
          <w:b/>
          <w:sz w:val="48"/>
        </w:rPr>
        <w:t>VÝ</w:t>
      </w:r>
      <w:r>
        <w:rPr>
          <w:rFonts w:ascii="Arial" w:hAnsi="Arial"/>
          <w:b/>
          <w:sz w:val="48"/>
        </w:rPr>
        <w:t>MĚNA</w:t>
      </w:r>
      <w:proofErr w:type="gramEnd"/>
      <w:r>
        <w:rPr>
          <w:rFonts w:ascii="Arial" w:hAnsi="Arial"/>
          <w:b/>
          <w:sz w:val="48"/>
        </w:rPr>
        <w:t xml:space="preserve"> OKEN A VSTUPNÍCH DVEŘÍ </w:t>
      </w:r>
      <w:r>
        <w:rPr>
          <w:rFonts w:ascii="Arial" w:hAnsi="Arial"/>
          <w:b/>
          <w:sz w:val="48"/>
        </w:rPr>
        <w:t>=</w:t>
      </w:r>
    </w:p>
    <w:p w:rsidR="00460D55" w:rsidRDefault="00460D55" w:rsidP="00460D55">
      <w:pPr>
        <w:jc w:val="center"/>
        <w:rPr>
          <w:rFonts w:ascii="Arial" w:hAnsi="Arial"/>
          <w:sz w:val="32"/>
        </w:rPr>
      </w:pPr>
      <w:bookmarkStart w:id="0" w:name="_GoBack"/>
      <w:bookmarkEnd w:id="0"/>
      <w:r>
        <w:rPr>
          <w:rFonts w:ascii="Arial" w:hAnsi="Arial"/>
          <w:sz w:val="32"/>
        </w:rPr>
        <w:t xml:space="preserve">MŠ ÚPSKÁ, </w:t>
      </w:r>
      <w:proofErr w:type="gramStart"/>
      <w:r>
        <w:rPr>
          <w:rFonts w:ascii="Arial" w:hAnsi="Arial"/>
          <w:sz w:val="32"/>
        </w:rPr>
        <w:t>ČP.559</w:t>
      </w:r>
      <w:proofErr w:type="gramEnd"/>
      <w:r>
        <w:rPr>
          <w:rFonts w:ascii="Arial" w:hAnsi="Arial"/>
          <w:sz w:val="32"/>
        </w:rPr>
        <w:t>,</w:t>
      </w:r>
    </w:p>
    <w:p w:rsidR="00460D55" w:rsidRDefault="00460D55" w:rsidP="00460D55">
      <w:pPr>
        <w:pStyle w:val="Nadpis1"/>
        <w:jc w:val="center"/>
        <w:rPr>
          <w:rFonts w:ascii="Arial" w:hAnsi="Arial"/>
          <w:sz w:val="48"/>
        </w:rPr>
      </w:pPr>
      <w:r>
        <w:rPr>
          <w:rFonts w:ascii="Arial" w:hAnsi="Arial"/>
          <w:sz w:val="48"/>
        </w:rPr>
        <w:t>TRUTNOV – H</w:t>
      </w:r>
      <w:r>
        <w:rPr>
          <w:rFonts w:ascii="Arial" w:hAnsi="Arial"/>
          <w:sz w:val="48"/>
        </w:rPr>
        <w:t>SM</w:t>
      </w:r>
      <w:r>
        <w:rPr>
          <w:rFonts w:ascii="Arial" w:hAnsi="Arial"/>
          <w:sz w:val="48"/>
        </w:rPr>
        <w:t xml:space="preserve"> </w:t>
      </w:r>
    </w:p>
    <w:p w:rsidR="00460D55" w:rsidRDefault="00460D55" w:rsidP="00460D55">
      <w:pPr>
        <w:jc w:val="both"/>
      </w:pPr>
    </w:p>
    <w:p w:rsidR="00460D55" w:rsidRPr="00B41C6B" w:rsidRDefault="00460D55" w:rsidP="00460D55">
      <w:pPr>
        <w:jc w:val="both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0EE91BB8" wp14:editId="1FD912ED">
                <wp:simplePos x="0" y="0"/>
                <wp:positionH relativeFrom="column">
                  <wp:posOffset>-76835</wp:posOffset>
                </wp:positionH>
                <wp:positionV relativeFrom="paragraph">
                  <wp:posOffset>99060</wp:posOffset>
                </wp:positionV>
                <wp:extent cx="5852160" cy="0"/>
                <wp:effectExtent l="13335" t="9525" r="11430" b="9525"/>
                <wp:wrapNone/>
                <wp:docPr id="3" name="Přímá spojnic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21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Přímá spojnic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05pt,7.8pt" to="454.7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" o:allowincell="f" strokeweight="1.5pt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5B7C099" wp14:editId="556497C1">
                <wp:simplePos x="0" y="0"/>
                <wp:positionH relativeFrom="column">
                  <wp:posOffset>-76835</wp:posOffset>
                </wp:positionH>
                <wp:positionV relativeFrom="paragraph">
                  <wp:posOffset>7620</wp:posOffset>
                </wp:positionV>
                <wp:extent cx="5852160" cy="0"/>
                <wp:effectExtent l="13335" t="13335" r="11430" b="15240"/>
                <wp:wrapNone/>
                <wp:docPr id="4" name="Přímá spojnic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21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Přímá spojnic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05pt,.6pt" to="454.7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" o:allowincell="f" strokeweight="1.5pt"/>
            </w:pict>
          </mc:Fallback>
        </mc:AlternateContent>
      </w:r>
    </w:p>
    <w:p w:rsidR="00460D55" w:rsidRPr="00E22B08" w:rsidRDefault="00460D55" w:rsidP="00460D5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TECHNICKÝ POPIS</w:t>
      </w:r>
    </w:p>
    <w:p w:rsidR="00460D55" w:rsidRDefault="00460D55" w:rsidP="00460D55">
      <w:pPr>
        <w:rPr>
          <w:rFonts w:ascii="Book Antiqua" w:hAnsi="Book Antiqua" w:cs="Times New Roman"/>
        </w:rPr>
      </w:pPr>
      <w:r>
        <w:rPr>
          <w:rFonts w:ascii="Book Antiqua" w:hAnsi="Book Antiqua" w:cs="Times New Roman"/>
        </w:rPr>
        <w:t>Projektová dokumentace řeší výměnu oken, meziokenních vložek a vstupních dveří tří pavilonů MŠ Úpská – HSM, Trutnov.</w:t>
      </w:r>
    </w:p>
    <w:p w:rsidR="00460D55" w:rsidRDefault="00460D55" w:rsidP="00460D55">
      <w:pPr>
        <w:rPr>
          <w:rFonts w:ascii="Book Antiqua" w:hAnsi="Book Antiqua" w:cs="Times New Roman"/>
        </w:rPr>
      </w:pPr>
      <w:r>
        <w:rPr>
          <w:rFonts w:ascii="Book Antiqua" w:hAnsi="Book Antiqua" w:cs="Times New Roman"/>
        </w:rPr>
        <w:t>Pavilon A – dvoupodlažní, pavilon C – jednopodlažní, pavilon D – dvoupodlažní + podzemní podlaží. Stávající ocelový spojovací krček bez úprav.</w:t>
      </w:r>
    </w:p>
    <w:p w:rsidR="00460D55" w:rsidRDefault="00460D55" w:rsidP="00460D55">
      <w:pPr>
        <w:rPr>
          <w:rFonts w:ascii="Book Antiqua" w:hAnsi="Book Antiqua" w:cs="Times New Roman"/>
        </w:rPr>
      </w:pPr>
      <w:r>
        <w:rPr>
          <w:rFonts w:ascii="Book Antiqua" w:hAnsi="Book Antiqua" w:cs="Times New Roman"/>
        </w:rPr>
        <w:t xml:space="preserve">Na stávajícím objektu jsou dřevěná okna a vstupní dveře a meziokenní vložky. Meziokenní vložky se skladbou – </w:t>
      </w:r>
      <w:proofErr w:type="spellStart"/>
      <w:r>
        <w:rPr>
          <w:rFonts w:ascii="Book Antiqua" w:hAnsi="Book Antiqua" w:cs="Times New Roman"/>
        </w:rPr>
        <w:t>lignátová</w:t>
      </w:r>
      <w:proofErr w:type="spellEnd"/>
      <w:r>
        <w:rPr>
          <w:rFonts w:ascii="Book Antiqua" w:hAnsi="Book Antiqua" w:cs="Times New Roman"/>
        </w:rPr>
        <w:t xml:space="preserve"> deska 8mm </w:t>
      </w:r>
      <w:proofErr w:type="spellStart"/>
      <w:r>
        <w:rPr>
          <w:rFonts w:ascii="Book Antiqua" w:hAnsi="Book Antiqua" w:cs="Times New Roman"/>
        </w:rPr>
        <w:t>tl</w:t>
      </w:r>
      <w:proofErr w:type="spellEnd"/>
      <w:r>
        <w:rPr>
          <w:rFonts w:ascii="Book Antiqua" w:hAnsi="Book Antiqua" w:cs="Times New Roman"/>
        </w:rPr>
        <w:t xml:space="preserve">., polyetylénová folie, izolace ROTAFLEX, </w:t>
      </w:r>
      <w:proofErr w:type="spellStart"/>
      <w:r>
        <w:rPr>
          <w:rFonts w:ascii="Book Antiqua" w:hAnsi="Book Antiqua" w:cs="Times New Roman"/>
        </w:rPr>
        <w:t>lignátová</w:t>
      </w:r>
      <w:proofErr w:type="spellEnd"/>
      <w:r>
        <w:rPr>
          <w:rFonts w:ascii="Book Antiqua" w:hAnsi="Book Antiqua" w:cs="Times New Roman"/>
        </w:rPr>
        <w:t xml:space="preserve"> deska, vzduchová </w:t>
      </w:r>
      <w:proofErr w:type="gramStart"/>
      <w:r>
        <w:rPr>
          <w:rFonts w:ascii="Book Antiqua" w:hAnsi="Book Antiqua" w:cs="Times New Roman"/>
        </w:rPr>
        <w:t>mezera</w:t>
      </w:r>
      <w:r w:rsidR="008C4DD3">
        <w:rPr>
          <w:rFonts w:ascii="Book Antiqua" w:hAnsi="Book Antiqua" w:cs="Times New Roman"/>
        </w:rPr>
        <w:t xml:space="preserve"> , hliníkový</w:t>
      </w:r>
      <w:proofErr w:type="gramEnd"/>
      <w:r w:rsidR="008C4DD3">
        <w:rPr>
          <w:rFonts w:ascii="Book Antiqua" w:hAnsi="Book Antiqua" w:cs="Times New Roman"/>
        </w:rPr>
        <w:t xml:space="preserve"> smaltovaný plech. </w:t>
      </w:r>
    </w:p>
    <w:p w:rsidR="008C4DD3" w:rsidRDefault="00460D55" w:rsidP="00460D5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8C4DD3">
        <w:rPr>
          <w:rFonts w:ascii="Times New Roman" w:hAnsi="Times New Roman" w:cs="Times New Roman"/>
          <w:b/>
          <w:i/>
          <w:sz w:val="28"/>
          <w:szCs w:val="28"/>
        </w:rPr>
        <w:t>Postup prací</w:t>
      </w:r>
    </w:p>
    <w:p w:rsidR="00460D55" w:rsidRPr="00781ED0" w:rsidRDefault="008C4DD3" w:rsidP="00460D55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Book Antiqua" w:hAnsi="Book Antiqua" w:cs="Times New Roman"/>
        </w:rPr>
        <w:t xml:space="preserve">Budou odstraněny stávající dřevěné vstupní dveře a dřevěná stávající okna + vnitřní dřevěné parapety. </w:t>
      </w:r>
      <w:r w:rsidRPr="00781ED0">
        <w:rPr>
          <w:rFonts w:ascii="Book Antiqua" w:hAnsi="Book Antiqua" w:cs="Times New Roman"/>
          <w:b/>
        </w:rPr>
        <w:t>Pozor – stávající venkovní oplechování parapetů zůstane zachováno</w:t>
      </w:r>
      <w:r>
        <w:rPr>
          <w:rFonts w:ascii="Book Antiqua" w:hAnsi="Book Antiqua" w:cs="Times New Roman"/>
        </w:rPr>
        <w:t xml:space="preserve"> – výměna bude provedena až při zateplení objektu. </w:t>
      </w:r>
      <w:r w:rsidRPr="00781ED0">
        <w:rPr>
          <w:rFonts w:ascii="Book Antiqua" w:hAnsi="Book Antiqua" w:cs="Times New Roman"/>
          <w:b/>
        </w:rPr>
        <w:t>Dále budou opatrně vcelku odstraněny stávající meziokenní vložky, kter</w:t>
      </w:r>
      <w:r w:rsidR="00632AD7">
        <w:rPr>
          <w:rFonts w:ascii="Book Antiqua" w:hAnsi="Book Antiqua" w:cs="Times New Roman"/>
          <w:b/>
        </w:rPr>
        <w:t>é</w:t>
      </w:r>
      <w:r w:rsidRPr="00781ED0">
        <w:rPr>
          <w:rFonts w:ascii="Book Antiqua" w:hAnsi="Book Antiqua" w:cs="Times New Roman"/>
          <w:b/>
        </w:rPr>
        <w:t xml:space="preserve"> mohou obsahovat stopy azbestu, proto opatrně a vcelku tak, aby se nerozbily a nedošlo k úniku azbestu. Tyto práce budou prováděny v respirátorech a budou zdokumentovány (vyfocení). </w:t>
      </w:r>
      <w:r w:rsidR="00781ED0" w:rsidRPr="00781ED0">
        <w:rPr>
          <w:rFonts w:ascii="Book Antiqua" w:hAnsi="Book Antiqua" w:cs="Times New Roman"/>
          <w:b/>
        </w:rPr>
        <w:t>Odstraněné materiály budou odvezeny na řízenou skládku a hlavně odvoz meziokenních vložek na skládku nebezpečného odpadu s dokladem o uložení!!!</w:t>
      </w:r>
    </w:p>
    <w:p w:rsidR="00781ED0" w:rsidRPr="00871CCE" w:rsidRDefault="00781ED0" w:rsidP="00460D55">
      <w:pPr>
        <w:rPr>
          <w:rFonts w:ascii="Book Antiqua" w:hAnsi="Book Antiqua" w:cs="Times New Roman"/>
          <w:b/>
        </w:rPr>
      </w:pPr>
      <w:r w:rsidRPr="00871CCE">
        <w:rPr>
          <w:rFonts w:ascii="Book Antiqua" w:hAnsi="Book Antiqua" w:cs="Times New Roman"/>
          <w:b/>
        </w:rPr>
        <w:t xml:space="preserve">Nově vyráběná okna, dveře a vnitřní parapety budou před výrobou zaměřeny!  </w:t>
      </w:r>
    </w:p>
    <w:p w:rsidR="00460D55" w:rsidRDefault="00781ED0" w:rsidP="00460D55">
      <w:pPr>
        <w:rPr>
          <w:rFonts w:ascii="Book Antiqua" w:hAnsi="Book Antiqua" w:cs="Times New Roman"/>
        </w:rPr>
      </w:pPr>
      <w:r>
        <w:rPr>
          <w:rFonts w:ascii="Book Antiqua" w:hAnsi="Book Antiqua" w:cs="Times New Roman"/>
        </w:rPr>
        <w:t>Nová okna budou provedena plastová z šestikomorového profilu vyztuženým ocelovým pozinkovaným profilem</w:t>
      </w:r>
      <w:r w:rsidR="00871CCE">
        <w:rPr>
          <w:rFonts w:ascii="Book Antiqua" w:hAnsi="Book Antiqua" w:cs="Times New Roman"/>
        </w:rPr>
        <w:t xml:space="preserve">, zasklení izolačním trojsklem, k = 1 W/m2K, </w:t>
      </w:r>
      <w:proofErr w:type="spellStart"/>
      <w:r w:rsidR="00871CCE">
        <w:rPr>
          <w:rFonts w:ascii="Book Antiqua" w:hAnsi="Book Antiqua" w:cs="Times New Roman"/>
        </w:rPr>
        <w:t>mikroventilace</w:t>
      </w:r>
      <w:proofErr w:type="spellEnd"/>
      <w:r w:rsidR="00871CCE">
        <w:rPr>
          <w:rFonts w:ascii="Book Antiqua" w:hAnsi="Book Antiqua" w:cs="Times New Roman"/>
        </w:rPr>
        <w:t xml:space="preserve">, kování olova, otočné a sklopné. </w:t>
      </w:r>
    </w:p>
    <w:p w:rsidR="00871CCE" w:rsidRDefault="00871CCE" w:rsidP="00871CCE">
      <w:pPr>
        <w:rPr>
          <w:rFonts w:ascii="Book Antiqua" w:hAnsi="Book Antiqua" w:cs="Times New Roman"/>
        </w:rPr>
      </w:pPr>
      <w:r>
        <w:rPr>
          <w:rFonts w:ascii="Book Antiqua" w:hAnsi="Book Antiqua" w:cs="Times New Roman"/>
        </w:rPr>
        <w:t>Nov</w:t>
      </w:r>
      <w:r>
        <w:rPr>
          <w:rFonts w:ascii="Book Antiqua" w:hAnsi="Book Antiqua" w:cs="Times New Roman"/>
        </w:rPr>
        <w:t xml:space="preserve">é vstupní dveře </w:t>
      </w:r>
      <w:r>
        <w:rPr>
          <w:rFonts w:ascii="Book Antiqua" w:hAnsi="Book Antiqua" w:cs="Times New Roman"/>
        </w:rPr>
        <w:t>budou proveden</w:t>
      </w:r>
      <w:r>
        <w:rPr>
          <w:rFonts w:ascii="Book Antiqua" w:hAnsi="Book Antiqua" w:cs="Times New Roman"/>
        </w:rPr>
        <w:t>y</w:t>
      </w:r>
      <w:r>
        <w:rPr>
          <w:rFonts w:ascii="Book Antiqua" w:hAnsi="Book Antiqua" w:cs="Times New Roman"/>
        </w:rPr>
        <w:t xml:space="preserve"> plastov</w:t>
      </w:r>
      <w:r>
        <w:rPr>
          <w:rFonts w:ascii="Book Antiqua" w:hAnsi="Book Antiqua" w:cs="Times New Roman"/>
        </w:rPr>
        <w:t>é</w:t>
      </w:r>
      <w:r>
        <w:rPr>
          <w:rFonts w:ascii="Book Antiqua" w:hAnsi="Book Antiqua" w:cs="Times New Roman"/>
        </w:rPr>
        <w:t xml:space="preserve"> z šestikomorového profilu vyztuženým ocelovým pozinkovaným profilem, zasklení izolačním trojsklem, k = 1 W/m2K, kování </w:t>
      </w:r>
      <w:r>
        <w:rPr>
          <w:rFonts w:ascii="Book Antiqua" w:hAnsi="Book Antiqua" w:cs="Times New Roman"/>
        </w:rPr>
        <w:lastRenderedPageBreak/>
        <w:t>ocelové s bezpečnostním zámkem.</w:t>
      </w:r>
      <w:r>
        <w:rPr>
          <w:rFonts w:ascii="Book Antiqua" w:hAnsi="Book Antiqua" w:cs="Times New Roman"/>
        </w:rPr>
        <w:t xml:space="preserve"> </w:t>
      </w:r>
      <w:r>
        <w:rPr>
          <w:rFonts w:ascii="Book Antiqua" w:hAnsi="Book Antiqua" w:cs="Times New Roman"/>
        </w:rPr>
        <w:t>U vstupních dveří do pavilonů bzučák na otevírání dveří.</w:t>
      </w:r>
      <w:r w:rsidR="00694C29" w:rsidRPr="00694C29">
        <w:rPr>
          <w:rFonts w:ascii="Book Antiqua" w:hAnsi="Book Antiqua" w:cs="Times New Roman"/>
        </w:rPr>
        <w:t xml:space="preserve"> </w:t>
      </w:r>
      <w:r w:rsidR="00694C29">
        <w:rPr>
          <w:rFonts w:ascii="Book Antiqua" w:hAnsi="Book Antiqua" w:cs="Times New Roman"/>
        </w:rPr>
        <w:t>Nadsvětlíky s pevným zasklením. Dveře budou opatřeny bezpečnostním sklem nebo opatřeny folií proti rozbití.</w:t>
      </w:r>
    </w:p>
    <w:p w:rsidR="00694C29" w:rsidRDefault="00871CCE" w:rsidP="00694C29">
      <w:pPr>
        <w:rPr>
          <w:rFonts w:ascii="Book Antiqua" w:hAnsi="Book Antiqua" w:cs="Times New Roman"/>
        </w:rPr>
      </w:pPr>
      <w:r>
        <w:rPr>
          <w:rFonts w:ascii="Book Antiqua" w:hAnsi="Book Antiqua" w:cs="Times New Roman"/>
        </w:rPr>
        <w:t>Nov</w:t>
      </w:r>
      <w:r>
        <w:rPr>
          <w:rFonts w:ascii="Book Antiqua" w:hAnsi="Book Antiqua" w:cs="Times New Roman"/>
        </w:rPr>
        <w:t>é balkonové dveře s nadsvětlíky pevnými</w:t>
      </w:r>
      <w:r>
        <w:rPr>
          <w:rFonts w:ascii="Book Antiqua" w:hAnsi="Book Antiqua" w:cs="Times New Roman"/>
        </w:rPr>
        <w:t xml:space="preserve"> budou proveden</w:t>
      </w:r>
      <w:r>
        <w:rPr>
          <w:rFonts w:ascii="Book Antiqua" w:hAnsi="Book Antiqua" w:cs="Times New Roman"/>
        </w:rPr>
        <w:t>y</w:t>
      </w:r>
      <w:r>
        <w:rPr>
          <w:rFonts w:ascii="Book Antiqua" w:hAnsi="Book Antiqua" w:cs="Times New Roman"/>
        </w:rPr>
        <w:t xml:space="preserve"> plastov</w:t>
      </w:r>
      <w:r>
        <w:rPr>
          <w:rFonts w:ascii="Book Antiqua" w:hAnsi="Book Antiqua" w:cs="Times New Roman"/>
        </w:rPr>
        <w:t>é</w:t>
      </w:r>
      <w:r>
        <w:rPr>
          <w:rFonts w:ascii="Book Antiqua" w:hAnsi="Book Antiqua" w:cs="Times New Roman"/>
        </w:rPr>
        <w:t xml:space="preserve"> z šestikomorového profilu vyztuženým ocelovým pozinkovaným profilem, zasklení izolačním trojsklem, k = 1 W/m2K, </w:t>
      </w:r>
      <w:proofErr w:type="spellStart"/>
      <w:r>
        <w:rPr>
          <w:rFonts w:ascii="Book Antiqua" w:hAnsi="Book Antiqua" w:cs="Times New Roman"/>
        </w:rPr>
        <w:t>mikroventilace</w:t>
      </w:r>
      <w:proofErr w:type="spellEnd"/>
      <w:r>
        <w:rPr>
          <w:rFonts w:ascii="Book Antiqua" w:hAnsi="Book Antiqua" w:cs="Times New Roman"/>
        </w:rPr>
        <w:t xml:space="preserve">, kování </w:t>
      </w:r>
      <w:r>
        <w:rPr>
          <w:rFonts w:ascii="Book Antiqua" w:hAnsi="Book Antiqua" w:cs="Times New Roman"/>
        </w:rPr>
        <w:t>vnitřní klika</w:t>
      </w:r>
      <w:r>
        <w:rPr>
          <w:rFonts w:ascii="Book Antiqua" w:hAnsi="Book Antiqua" w:cs="Times New Roman"/>
        </w:rPr>
        <w:t xml:space="preserve">, otočné a sklopné. </w:t>
      </w:r>
      <w:r w:rsidR="00694C29">
        <w:rPr>
          <w:rFonts w:ascii="Book Antiqua" w:hAnsi="Book Antiqua" w:cs="Times New Roman"/>
        </w:rPr>
        <w:t>Dveře budou opatřeny bezpečnostním sklem nebo opatřeny folií proti rozbití.</w:t>
      </w:r>
    </w:p>
    <w:p w:rsidR="00694C29" w:rsidRDefault="00694C29" w:rsidP="00694C29">
      <w:pPr>
        <w:rPr>
          <w:rFonts w:ascii="Book Antiqua" w:hAnsi="Book Antiqua" w:cs="Times New Roman"/>
        </w:rPr>
      </w:pPr>
      <w:r>
        <w:rPr>
          <w:rFonts w:ascii="Book Antiqua" w:hAnsi="Book Antiqua" w:cs="Times New Roman"/>
        </w:rPr>
        <w:t>Nové meziokenní vložky</w:t>
      </w:r>
      <w:r w:rsidRPr="00694C29">
        <w:rPr>
          <w:rFonts w:ascii="Book Antiqua" w:hAnsi="Book Antiqua" w:cs="Times New Roman"/>
        </w:rPr>
        <w:t xml:space="preserve"> </w:t>
      </w:r>
      <w:r>
        <w:rPr>
          <w:rFonts w:ascii="Book Antiqua" w:hAnsi="Book Antiqua" w:cs="Times New Roman"/>
        </w:rPr>
        <w:t xml:space="preserve">budou provedeny plastové z šestikomorového profilu vyztuženým ocelovým pozinkovaným profilem, </w:t>
      </w:r>
      <w:r>
        <w:rPr>
          <w:rFonts w:ascii="Book Antiqua" w:hAnsi="Book Antiqua" w:cs="Times New Roman"/>
        </w:rPr>
        <w:t>izolační výplň + plast bílý</w:t>
      </w:r>
      <w:r>
        <w:rPr>
          <w:rFonts w:ascii="Book Antiqua" w:hAnsi="Book Antiqua" w:cs="Times New Roman"/>
        </w:rPr>
        <w:t>, k = 1</w:t>
      </w:r>
      <w:r w:rsidRPr="00694C29">
        <w:rPr>
          <w:rFonts w:ascii="Book Antiqua" w:hAnsi="Book Antiqua" w:cs="Times New Roman"/>
        </w:rPr>
        <w:t xml:space="preserve"> </w:t>
      </w:r>
      <w:r>
        <w:rPr>
          <w:rFonts w:ascii="Book Antiqua" w:hAnsi="Book Antiqua" w:cs="Times New Roman"/>
        </w:rPr>
        <w:t>W/m2K</w:t>
      </w:r>
    </w:p>
    <w:p w:rsidR="00694C29" w:rsidRDefault="00694C29" w:rsidP="00694C29">
      <w:pPr>
        <w:rPr>
          <w:rFonts w:ascii="Book Antiqua" w:hAnsi="Book Antiqua" w:cs="Times New Roman"/>
        </w:rPr>
      </w:pPr>
      <w:r>
        <w:rPr>
          <w:rFonts w:ascii="Book Antiqua" w:hAnsi="Book Antiqua" w:cs="Times New Roman"/>
        </w:rPr>
        <w:t>Nové vnitřní parapety plastové příslušných šířek – zaměřit!</w:t>
      </w:r>
    </w:p>
    <w:p w:rsidR="00694C29" w:rsidRDefault="00694C29" w:rsidP="00694C29">
      <w:pPr>
        <w:rPr>
          <w:rFonts w:ascii="Book Antiqua" w:hAnsi="Book Antiqua" w:cs="Times New Roman"/>
        </w:rPr>
      </w:pPr>
      <w:r>
        <w:rPr>
          <w:rFonts w:ascii="Book Antiqua" w:hAnsi="Book Antiqua" w:cs="Times New Roman"/>
        </w:rPr>
        <w:t xml:space="preserve">Stávající vnitřní garnýže budou zachovány, některá okna nebo balkonové dveře (označená na výkresech) budou opatřena pogumovanou barevnou roletkou – barvy domluvit s pí. ředitelkou!  </w:t>
      </w:r>
    </w:p>
    <w:p w:rsidR="00694C29" w:rsidRDefault="00694C29" w:rsidP="00694C29">
      <w:pPr>
        <w:rPr>
          <w:rFonts w:ascii="Book Antiqua" w:hAnsi="Book Antiqua" w:cs="Times New Roman"/>
        </w:rPr>
      </w:pPr>
      <w:r>
        <w:rPr>
          <w:rFonts w:ascii="Book Antiqua" w:hAnsi="Book Antiqua" w:cs="Times New Roman"/>
        </w:rPr>
        <w:t>Vnitřní příčky přiléhající k meziokenním vložkám budou ve styku upraveny.</w:t>
      </w:r>
    </w:p>
    <w:p w:rsidR="00694C29" w:rsidRDefault="00694C29" w:rsidP="00694C29">
      <w:pPr>
        <w:rPr>
          <w:rFonts w:ascii="Book Antiqua" w:hAnsi="Book Antiqua" w:cs="Times New Roman"/>
        </w:rPr>
      </w:pPr>
      <w:r>
        <w:rPr>
          <w:rFonts w:ascii="Book Antiqua" w:hAnsi="Book Antiqua" w:cs="Times New Roman"/>
        </w:rPr>
        <w:t>Stávající venkovní pozinkované parapety budou u styku s novými okny a meziokenními vložkami překryty a utěsněny pozinkovaným páskem</w:t>
      </w:r>
      <w:r w:rsidR="00632AD7">
        <w:rPr>
          <w:rFonts w:ascii="Book Antiqua" w:hAnsi="Book Antiqua" w:cs="Times New Roman"/>
        </w:rPr>
        <w:t xml:space="preserve"> proti zatékání vody</w:t>
      </w:r>
      <w:r>
        <w:rPr>
          <w:rFonts w:ascii="Book Antiqua" w:hAnsi="Book Antiqua" w:cs="Times New Roman"/>
        </w:rPr>
        <w:t xml:space="preserve">. </w:t>
      </w:r>
    </w:p>
    <w:p w:rsidR="00632AD7" w:rsidRPr="00632AD7" w:rsidRDefault="00632AD7" w:rsidP="00694C29">
      <w:pPr>
        <w:rPr>
          <w:rFonts w:ascii="Book Antiqua" w:hAnsi="Book Antiqua" w:cs="Times New Roman"/>
          <w:b/>
        </w:rPr>
      </w:pPr>
      <w:r w:rsidRPr="00632AD7">
        <w:rPr>
          <w:rFonts w:ascii="Book Antiqua" w:hAnsi="Book Antiqua" w:cs="Times New Roman"/>
          <w:b/>
        </w:rPr>
        <w:t>Bude provedeno normové řešení styku oken, dveří a meziokenních vložek s obvodovým pláštěm (po obvodu parotěsné a difúzní pásky</w:t>
      </w:r>
      <w:r>
        <w:rPr>
          <w:rFonts w:ascii="Book Antiqua" w:hAnsi="Book Antiqua" w:cs="Times New Roman"/>
          <w:b/>
        </w:rPr>
        <w:t>)</w:t>
      </w:r>
      <w:r w:rsidRPr="00632AD7">
        <w:rPr>
          <w:rFonts w:ascii="Book Antiqua" w:hAnsi="Book Antiqua" w:cs="Times New Roman"/>
          <w:b/>
        </w:rPr>
        <w:t>!!</w:t>
      </w:r>
    </w:p>
    <w:p w:rsidR="00632AD7" w:rsidRDefault="00632AD7" w:rsidP="00694C29">
      <w:pPr>
        <w:rPr>
          <w:rFonts w:ascii="Book Antiqua" w:hAnsi="Book Antiqua" w:cs="Times New Roman"/>
        </w:rPr>
      </w:pPr>
      <w:r>
        <w:rPr>
          <w:rFonts w:ascii="Book Antiqua" w:hAnsi="Book Antiqua" w:cs="Times New Roman"/>
        </w:rPr>
        <w:t>U vstupních dveří do pavilonů budou na přilehlou meziokenní vložku instalovány stávající zvonková tabla!!  Nad zvonky bude provedena plastová stříška.</w:t>
      </w:r>
    </w:p>
    <w:p w:rsidR="00871CCE" w:rsidRPr="00632AD7" w:rsidRDefault="00632AD7" w:rsidP="00871CCE">
      <w:pPr>
        <w:rPr>
          <w:rFonts w:ascii="Book Antiqua" w:hAnsi="Book Antiqua" w:cs="Times New Roman"/>
          <w:b/>
        </w:rPr>
      </w:pPr>
      <w:r w:rsidRPr="00632AD7">
        <w:rPr>
          <w:rFonts w:ascii="Book Antiqua" w:hAnsi="Book Antiqua" w:cs="Times New Roman"/>
          <w:b/>
        </w:rPr>
        <w:t>VŠE – PLAS BÍLÝ</w:t>
      </w:r>
    </w:p>
    <w:p w:rsidR="00871CCE" w:rsidRDefault="00871CCE" w:rsidP="00460D55">
      <w:pPr>
        <w:rPr>
          <w:rFonts w:ascii="Book Antiqua" w:hAnsi="Book Antiqua" w:cs="Times New Roman"/>
        </w:rPr>
      </w:pPr>
    </w:p>
    <w:p w:rsidR="00871CCE" w:rsidRDefault="00871CCE" w:rsidP="00460D55">
      <w:pPr>
        <w:rPr>
          <w:rFonts w:ascii="Book Antiqua" w:hAnsi="Book Antiqua" w:cs="Times New Roman"/>
        </w:rPr>
      </w:pPr>
    </w:p>
    <w:p w:rsidR="00460D55" w:rsidRDefault="00460D55" w:rsidP="00460D55">
      <w:pPr>
        <w:rPr>
          <w:rFonts w:ascii="Book Antiqua" w:hAnsi="Book Antiqua" w:cs="Times New Roman"/>
        </w:rPr>
      </w:pPr>
    </w:p>
    <w:p w:rsidR="00460D55" w:rsidRDefault="00460D55" w:rsidP="00460D55">
      <w:pPr>
        <w:rPr>
          <w:rFonts w:ascii="Book Antiqua" w:hAnsi="Book Antiqua" w:cs="Times New Roman"/>
          <w:b/>
        </w:rPr>
      </w:pPr>
    </w:p>
    <w:p w:rsidR="00460D55" w:rsidRDefault="00460D55" w:rsidP="00460D55">
      <w:pPr>
        <w:rPr>
          <w:rFonts w:ascii="Book Antiqua" w:hAnsi="Book Antiqua" w:cs="Times New Roman"/>
          <w:b/>
        </w:rPr>
      </w:pPr>
    </w:p>
    <w:p w:rsidR="00460D55" w:rsidRDefault="00460D55" w:rsidP="00460D55">
      <w:pPr>
        <w:rPr>
          <w:rFonts w:ascii="Book Antiqua" w:hAnsi="Book Antiqua" w:cs="Times New Roman"/>
          <w:b/>
        </w:rPr>
      </w:pPr>
    </w:p>
    <w:p w:rsidR="00460D55" w:rsidRDefault="00460D55" w:rsidP="00460D55">
      <w:pPr>
        <w:rPr>
          <w:rFonts w:ascii="Book Antiqua" w:hAnsi="Book Antiqua" w:cs="Times New Roman"/>
          <w:b/>
        </w:rPr>
      </w:pPr>
    </w:p>
    <w:p w:rsidR="00460D55" w:rsidRDefault="00460D55" w:rsidP="00460D55">
      <w:pPr>
        <w:rPr>
          <w:rFonts w:ascii="Book Antiqua" w:hAnsi="Book Antiqua" w:cs="Times New Roman"/>
          <w:b/>
        </w:rPr>
      </w:pPr>
    </w:p>
    <w:p w:rsidR="00460D55" w:rsidRDefault="00460D55" w:rsidP="00460D55">
      <w:pPr>
        <w:rPr>
          <w:rFonts w:ascii="Book Antiqua" w:hAnsi="Book Antiqua" w:cs="Times New Roman"/>
          <w:b/>
        </w:rPr>
      </w:pPr>
    </w:p>
    <w:p w:rsidR="00460D55" w:rsidRDefault="00460D55" w:rsidP="00460D55">
      <w:pPr>
        <w:rPr>
          <w:rFonts w:ascii="Book Antiqua" w:hAnsi="Book Antiqua" w:cs="Times New Roman"/>
          <w:b/>
        </w:rPr>
      </w:pPr>
    </w:p>
    <w:p w:rsidR="00460D55" w:rsidRDefault="00460D55" w:rsidP="00460D55">
      <w:pPr>
        <w:rPr>
          <w:rFonts w:ascii="Book Antiqua" w:hAnsi="Book Antiqua" w:cs="Times New Roman"/>
          <w:b/>
        </w:rPr>
      </w:pPr>
    </w:p>
    <w:p w:rsidR="00460D55" w:rsidRDefault="00460D55" w:rsidP="00460D55">
      <w:pPr>
        <w:rPr>
          <w:rFonts w:ascii="Book Antiqua" w:hAnsi="Book Antiqua" w:cs="Times New Roman"/>
          <w:b/>
        </w:rPr>
      </w:pPr>
    </w:p>
    <w:p w:rsidR="00460D55" w:rsidRDefault="00460D55" w:rsidP="00460D55">
      <w:pPr>
        <w:rPr>
          <w:rFonts w:ascii="Book Antiqua" w:hAnsi="Book Antiqua" w:cs="Times New Roman"/>
          <w:b/>
        </w:rPr>
      </w:pPr>
    </w:p>
    <w:p w:rsidR="00460D55" w:rsidRDefault="00460D55" w:rsidP="00460D55">
      <w:pPr>
        <w:rPr>
          <w:rFonts w:ascii="Book Antiqua" w:hAnsi="Book Antiqua" w:cs="Times New Roman"/>
          <w:b/>
        </w:rPr>
      </w:pPr>
    </w:p>
    <w:p w:rsidR="00460D55" w:rsidRDefault="00460D55" w:rsidP="00460D55">
      <w:pPr>
        <w:rPr>
          <w:rFonts w:ascii="Book Antiqua" w:hAnsi="Book Antiqua" w:cs="Times New Roman"/>
          <w:b/>
        </w:rPr>
      </w:pPr>
    </w:p>
    <w:p w:rsidR="00460D55" w:rsidRDefault="00460D55" w:rsidP="00460D55">
      <w:pPr>
        <w:rPr>
          <w:rFonts w:ascii="Book Antiqua" w:hAnsi="Book Antiqua" w:cs="Times New Roman"/>
          <w:b/>
        </w:rPr>
      </w:pPr>
    </w:p>
    <w:p w:rsidR="00460D55" w:rsidRDefault="00460D55" w:rsidP="00460D55">
      <w:pPr>
        <w:rPr>
          <w:rFonts w:ascii="Book Antiqua" w:hAnsi="Book Antiqua" w:cs="Times New Roman"/>
          <w:b/>
        </w:rPr>
      </w:pPr>
    </w:p>
    <w:p w:rsidR="00460D55" w:rsidRDefault="00460D55" w:rsidP="00460D55">
      <w:pPr>
        <w:rPr>
          <w:rFonts w:ascii="Book Antiqua" w:hAnsi="Book Antiqua" w:cs="Times New Roman"/>
          <w:b/>
        </w:rPr>
      </w:pPr>
    </w:p>
    <w:p w:rsidR="00460D55" w:rsidRDefault="00460D55" w:rsidP="00460D55">
      <w:pPr>
        <w:rPr>
          <w:rFonts w:ascii="Book Antiqua" w:hAnsi="Book Antiqua" w:cs="Times New Roman"/>
          <w:b/>
        </w:rPr>
      </w:pPr>
    </w:p>
    <w:sectPr w:rsidR="00460D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05822"/>
    <w:multiLevelType w:val="hybridMultilevel"/>
    <w:tmpl w:val="09EC0D4E"/>
    <w:lvl w:ilvl="0" w:tplc="FFFFFFFF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">
    <w:nsid w:val="3B416BC2"/>
    <w:multiLevelType w:val="hybridMultilevel"/>
    <w:tmpl w:val="0762A150"/>
    <w:lvl w:ilvl="0" w:tplc="EABA9314">
      <w:start w:val="1"/>
      <w:numFmt w:val="upperLetter"/>
      <w:lvlText w:val="%1)"/>
      <w:lvlJc w:val="left"/>
      <w:pPr>
        <w:ind w:left="2422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82" w:hanging="360"/>
      </w:pPr>
    </w:lvl>
    <w:lvl w:ilvl="2" w:tplc="0405001B" w:tentative="1">
      <w:start w:val="1"/>
      <w:numFmt w:val="lowerRoman"/>
      <w:lvlText w:val="%3."/>
      <w:lvlJc w:val="right"/>
      <w:pPr>
        <w:ind w:left="3502" w:hanging="180"/>
      </w:pPr>
    </w:lvl>
    <w:lvl w:ilvl="3" w:tplc="0405000F" w:tentative="1">
      <w:start w:val="1"/>
      <w:numFmt w:val="decimal"/>
      <w:lvlText w:val="%4."/>
      <w:lvlJc w:val="left"/>
      <w:pPr>
        <w:ind w:left="4222" w:hanging="360"/>
      </w:pPr>
    </w:lvl>
    <w:lvl w:ilvl="4" w:tplc="04050019" w:tentative="1">
      <w:start w:val="1"/>
      <w:numFmt w:val="lowerLetter"/>
      <w:lvlText w:val="%5."/>
      <w:lvlJc w:val="left"/>
      <w:pPr>
        <w:ind w:left="4942" w:hanging="360"/>
      </w:pPr>
    </w:lvl>
    <w:lvl w:ilvl="5" w:tplc="0405001B" w:tentative="1">
      <w:start w:val="1"/>
      <w:numFmt w:val="lowerRoman"/>
      <w:lvlText w:val="%6."/>
      <w:lvlJc w:val="right"/>
      <w:pPr>
        <w:ind w:left="5662" w:hanging="180"/>
      </w:pPr>
    </w:lvl>
    <w:lvl w:ilvl="6" w:tplc="0405000F" w:tentative="1">
      <w:start w:val="1"/>
      <w:numFmt w:val="decimal"/>
      <w:lvlText w:val="%7."/>
      <w:lvlJc w:val="left"/>
      <w:pPr>
        <w:ind w:left="6382" w:hanging="360"/>
      </w:pPr>
    </w:lvl>
    <w:lvl w:ilvl="7" w:tplc="04050019" w:tentative="1">
      <w:start w:val="1"/>
      <w:numFmt w:val="lowerLetter"/>
      <w:lvlText w:val="%8."/>
      <w:lvlJc w:val="left"/>
      <w:pPr>
        <w:ind w:left="7102" w:hanging="360"/>
      </w:pPr>
    </w:lvl>
    <w:lvl w:ilvl="8" w:tplc="040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562332CA"/>
    <w:multiLevelType w:val="hybridMultilevel"/>
    <w:tmpl w:val="27961A72"/>
    <w:lvl w:ilvl="0" w:tplc="04050017">
      <w:start w:val="9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849"/>
    <w:rsid w:val="0003369A"/>
    <w:rsid w:val="00460D55"/>
    <w:rsid w:val="00497849"/>
    <w:rsid w:val="00632AD7"/>
    <w:rsid w:val="00694C29"/>
    <w:rsid w:val="00781ED0"/>
    <w:rsid w:val="00871CCE"/>
    <w:rsid w:val="008C4DD3"/>
    <w:rsid w:val="00E31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60D55"/>
  </w:style>
  <w:style w:type="paragraph" w:styleId="Nadpis1">
    <w:name w:val="heading 1"/>
    <w:basedOn w:val="Normln"/>
    <w:next w:val="Normln"/>
    <w:link w:val="Nadpis1Char"/>
    <w:qFormat/>
    <w:rsid w:val="00460D5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Nadpis4">
    <w:name w:val="heading 4"/>
    <w:basedOn w:val="Normln"/>
    <w:next w:val="Normln"/>
    <w:link w:val="Nadpis4Char"/>
    <w:qFormat/>
    <w:rsid w:val="00460D55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72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460D55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460D55"/>
    <w:rPr>
      <w:rFonts w:ascii="Times New Roman" w:eastAsia="Times New Roman" w:hAnsi="Times New Roman" w:cs="Times New Roman"/>
      <w:sz w:val="72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460D55"/>
    <w:pPr>
      <w:ind w:left="720"/>
      <w:contextualSpacing/>
    </w:pPr>
  </w:style>
  <w:style w:type="paragraph" w:styleId="Zkladntext">
    <w:name w:val="Body Text"/>
    <w:basedOn w:val="Normln"/>
    <w:link w:val="ZkladntextChar"/>
    <w:semiHidden/>
    <w:rsid w:val="00460D5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460D5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460D55"/>
    <w:pPr>
      <w:spacing w:after="0" w:line="240" w:lineRule="auto"/>
      <w:ind w:left="340" w:hanging="340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460D5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336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36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60D55"/>
  </w:style>
  <w:style w:type="paragraph" w:styleId="Nadpis1">
    <w:name w:val="heading 1"/>
    <w:basedOn w:val="Normln"/>
    <w:next w:val="Normln"/>
    <w:link w:val="Nadpis1Char"/>
    <w:qFormat/>
    <w:rsid w:val="00460D5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Nadpis4">
    <w:name w:val="heading 4"/>
    <w:basedOn w:val="Normln"/>
    <w:next w:val="Normln"/>
    <w:link w:val="Nadpis4Char"/>
    <w:qFormat/>
    <w:rsid w:val="00460D55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72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460D55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460D55"/>
    <w:rPr>
      <w:rFonts w:ascii="Times New Roman" w:eastAsia="Times New Roman" w:hAnsi="Times New Roman" w:cs="Times New Roman"/>
      <w:sz w:val="72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460D55"/>
    <w:pPr>
      <w:ind w:left="720"/>
      <w:contextualSpacing/>
    </w:pPr>
  </w:style>
  <w:style w:type="paragraph" w:styleId="Zkladntext">
    <w:name w:val="Body Text"/>
    <w:basedOn w:val="Normln"/>
    <w:link w:val="ZkladntextChar"/>
    <w:semiHidden/>
    <w:rsid w:val="00460D5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460D5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460D55"/>
    <w:pPr>
      <w:spacing w:after="0" w:line="240" w:lineRule="auto"/>
      <w:ind w:left="340" w:hanging="340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460D5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336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36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454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3</cp:revision>
  <cp:lastPrinted>2014-08-20T08:31:00Z</cp:lastPrinted>
  <dcterms:created xsi:type="dcterms:W3CDTF">2014-08-20T07:27:00Z</dcterms:created>
  <dcterms:modified xsi:type="dcterms:W3CDTF">2014-08-20T08:32:00Z</dcterms:modified>
</cp:coreProperties>
</file>